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header"/>
      <w:bookmarkStart w:id="1" w:name="primary_doc.xml.htm"/>
      <w:bookmarkStart w:id="2" w:name="ksprimary_doc"/>
      <w:bookmarkStart w:id="3" w:name="header"/>
      <w:bookmarkStart w:id="4" w:name="primary_doc.xml.htm"/>
      <w:bookmarkStart w:id="5" w:name="ksprimary_doc"/>
      <w:bookmarkEnd w:id="3"/>
      <w:bookmarkEnd w:id="4"/>
      <w:bookmarkEnd w:id="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9"/>
        <w:gridCol w:w="4672"/>
        <w:gridCol w:w="2904"/>
      </w:tblGrid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Form N-PX Filer Information</w:t>
            </w:r>
          </w:p>
        </w:tc>
        <w:tc>
          <w:tcPr>
            <w:tcW w:w="4672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UNITED STATES </w:t>
              <w:br/>
              <w:t xml:space="preserve">SECURITIES AND EXCHANGE COMMISSION </w:t>
              <w:br/>
              <w:t xml:space="preserve">Washington, D.C. 20549 </w:t>
              <w:br/>
              <w:br/>
              <w:t xml:space="preserve">FORM N-PX </w:t>
              <w:br/>
              <w:t xml:space="preserve">ANNUAL REPORT OF PROXY VOTING RECORD </w:t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OMB APPROVAL</w:t>
            </w:r>
          </w:p>
        </w:tc>
      </w:tr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br/>
              <w:t>Form N-PX</w:t>
            </w:r>
          </w:p>
        </w:tc>
        <w:tc>
          <w:tcPr>
            <w:tcW w:w="467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>OMB Number:  3235-0582</w:t>
            </w:r>
          </w:p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Estimated average burden hours per response: 20.8</w:t>
            </w:r>
          </w:p>
        </w:tc>
      </w:tr>
    </w:tbl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Filer Information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015"/>
        <w:gridCol w:w="2190"/>
      </w:tblGrid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CIK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0000093410 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CCC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******** 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 of Report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06/30/2026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Are you a Registered Management Investment Company or an Institutional Manager? 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Institutional Manager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 LIVE or TEST Filing? 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LIVE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TEST 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an electronic copy of an official filing submitted in paper format? 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36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36"/>
        <w:gridCol w:w="191"/>
      </w:tblGrid>
      <w:tr>
        <w:trPr/>
        <w:tc>
          <w:tcPr>
            <w:tcW w:w="3436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Submission Contact Information</w:t>
            </w:r>
          </w:p>
        </w:tc>
        <w:tc>
          <w:tcPr>
            <w:tcW w:w="19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Phone Number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E-mail Address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</w:tbl>
    <w:tbl>
      <w:tblPr>
        <w:tblW w:w="26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41"/>
      </w:tblGrid>
      <w:tr>
        <w:trPr/>
        <w:tc>
          <w:tcPr>
            <w:tcW w:w="2641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Notification Information</w:t>
            </w:r>
          </w:p>
        </w:tc>
      </w:tr>
    </w:tbl>
    <w:tbl>
      <w:tblPr>
        <w:tblW w:w="34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06"/>
        <w:gridCol w:w="356"/>
      </w:tblGrid>
      <w:tr>
        <w:trPr/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Notify via Filing Website only?</w:t>
            </w:r>
          </w:p>
        </w:tc>
        <w:tc>
          <w:tcPr>
            <w:tcW w:w="3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Cover Page</w:t>
      </w:r>
    </w:p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reporting person: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169"/>
        <w:gridCol w:w="2036"/>
      </w:tblGrid>
      <w:tr>
        <w:trPr/>
        <w:tc>
          <w:tcPr>
            <w:tcW w:w="8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reporting person (For registered management investment companies, provide exact name of registrant as specified in charter)</w:t>
            </w:r>
          </w:p>
        </w:tc>
        <w:tc>
          <w:tcPr>
            <w:tcW w:w="2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CHEVRON CORP </w:t>
            </w:r>
          </w:p>
        </w:tc>
      </w:tr>
      <w:tr>
        <w:trPr/>
        <w:tc>
          <w:tcPr>
            <w:tcW w:w="8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2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1400 SMITH STREET </w:t>
            </w:r>
          </w:p>
        </w:tc>
      </w:tr>
      <w:tr>
        <w:trPr/>
        <w:tc>
          <w:tcPr>
            <w:tcW w:w="8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2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8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2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HOUSTON </w:t>
            </w:r>
          </w:p>
        </w:tc>
      </w:tr>
      <w:tr>
        <w:trPr/>
        <w:tc>
          <w:tcPr>
            <w:tcW w:w="8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2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TEXAS  </w:t>
            </w:r>
          </w:p>
        </w:tc>
      </w:tr>
      <w:tr>
        <w:trPr/>
        <w:tc>
          <w:tcPr>
            <w:tcW w:w="8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2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77002 </w:t>
            </w:r>
          </w:p>
        </w:tc>
      </w:tr>
      <w:tr>
        <w:trPr/>
        <w:tc>
          <w:tcPr>
            <w:tcW w:w="8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Telephone number of reporting person, including area code:</w:t>
            </w:r>
          </w:p>
        </w:tc>
        <w:tc>
          <w:tcPr>
            <w:tcW w:w="2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925-842-1000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agent for service:</w:t>
      </w:r>
    </w:p>
    <w:tbl>
      <w:tblPr>
        <w:tblW w:w="54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296"/>
        <w:gridCol w:w="191"/>
      </w:tblGrid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agent for service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tbl>
      <w:tblPr>
        <w:tblW w:w="58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01"/>
        <w:gridCol w:w="4021"/>
      </w:tblGrid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Period:</w:t>
            </w:r>
          </w:p>
        </w:tc>
        <w:tc>
          <w:tcPr>
            <w:tcW w:w="4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 for the year ended June 30, 2026 </w:t>
            </w:r>
          </w:p>
        </w:tc>
      </w:tr>
    </w:tbl>
    <w:tbl>
      <w:tblPr>
        <w:tblW w:w="68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41"/>
        <w:gridCol w:w="1246"/>
      </w:tblGrid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Investment Company Act or Form 13F File Number: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028-26279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CRD Number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Other SEC File Number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Legal Entity Identifier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Report Type (check only one):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081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Registered Management Investment Company.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Voting Report (Check here if the registered management investment company held one or more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Notice Report (Check here if the registered management investment company did not hold any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Institutional Manager.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Voting Report (Check here if all proxy votes of this reporting manager are reported in this report.)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Notice Report (Check here if no proxy votes are reported in this report and complete the notice report filing explanation section below)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Notice report filing explanation: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All proxy votes for which the manager exercised voting power are reported by other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The reporting person did not exercise voting power for any reportable voting matter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The reporting person has a clearly disclosed policy of not voting and did not vote on any proxy voting matters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Combination Report (Check here if a portion of the proxy votes for this reporting manager are reported in this report and a portion are reported by other reporting person(s).) </w:t>
            </w:r>
          </w:p>
        </w:tc>
      </w:tr>
    </w:tbl>
    <w:tbl>
      <w:tblPr>
        <w:tblW w:w="97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251"/>
        <w:gridCol w:w="1526"/>
      </w:tblGrid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Do you wish to provide explanatory information pursuant to Special Instruction B.4?: 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Yes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No </w:t>
            </w:r>
          </w:p>
        </w:tc>
      </w:tr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Additional information: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Heading1"/>
        <w:bidi w:val="0"/>
        <w:jc w:val="left"/>
        <w:rPr/>
      </w:pPr>
      <w:r>
        <w:rPr/>
        <w:t>N-PX: Signature Block</w:t>
      </w:r>
    </w:p>
    <w:tbl>
      <w:tblPr>
        <w:tblW w:w="44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11"/>
        <w:gridCol w:w="2131"/>
      </w:tblGrid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Person:</w:t>
            </w:r>
          </w:p>
        </w:tc>
        <w:tc>
          <w:tcPr>
            <w:tcW w:w="2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CHEVRON CORP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(Signature):</w:t>
            </w:r>
          </w:p>
        </w:tc>
        <w:tc>
          <w:tcPr>
            <w:tcW w:w="2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Christine L. Cavallo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(Printed Signature):</w:t>
            </w:r>
          </w:p>
        </w:tc>
        <w:tc>
          <w:tcPr>
            <w:tcW w:w="2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Christine L. Cavallo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(Title):</w:t>
            </w:r>
          </w:p>
        </w:tc>
        <w:tc>
          <w:tcPr>
            <w:tcW w:w="2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Assistant Secretary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Date:</w:t>
            </w:r>
          </w:p>
        </w:tc>
        <w:tc>
          <w:tcPr>
            <w:tcW w:w="2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08/13/2026 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4">
    <w:name w:val="Heading 4"/>
    <w:basedOn w:val="Heading"/>
    <w:next w:val="TextBody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Tahoma" w:cs="Noto Sans Devanagari"/>
      <w:b/>
      <w:bCs/>
      <w:sz w:val="24"/>
      <w:szCs w:val="2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character" w:styleId="Emphasis">
    <w:name w:val="Emphasis"/>
    <w:qFormat/>
    <w:rPr>
      <w:i/>
      <w:iCs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radio-checked.jpg" TargetMode="External"/><Relationship Id="rId3" Type="http://schemas.openxmlformats.org/officeDocument/2006/relationships/image" Target="https://cdn.kscope.io/radio-unchecked.jpg" TargetMode="External"/><Relationship Id="rId4" Type="http://schemas.openxmlformats.org/officeDocument/2006/relationships/image" Target="https://cdn.kscope.io/box-un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radio-unchecked.jpg" TargetMode="External"/><Relationship Id="rId7" Type="http://schemas.openxmlformats.org/officeDocument/2006/relationships/image" Target="https://cdn.kscope.io/radio-unchecked.jpg" TargetMode="External"/><Relationship Id="rId8" Type="http://schemas.openxmlformats.org/officeDocument/2006/relationships/image" Target="https://cdn.kscope.io/radio-unchecked.jpg" TargetMode="External"/><Relationship Id="rId9" Type="http://schemas.openxmlformats.org/officeDocument/2006/relationships/image" Target="https://cdn.kscope.io/radio-checked.jpg" TargetMode="External"/><Relationship Id="rId10" Type="http://schemas.openxmlformats.org/officeDocument/2006/relationships/image" Target="https://cdn.kscope.io/radio-unchecked.jpg" TargetMode="External"/><Relationship Id="rId11" Type="http://schemas.openxmlformats.org/officeDocument/2006/relationships/image" Target="https://cdn.kscope.io/radio-checked.jpg" TargetMode="External"/><Relationship Id="rId12" Type="http://schemas.openxmlformats.org/officeDocument/2006/relationships/image" Target="https://cdn.kscope.io/radio-unchecked.jpg" TargetMode="External"/><Relationship Id="rId13" Type="http://schemas.openxmlformats.org/officeDocument/2006/relationships/image" Target="https://cdn.kscope.io/radio-unchecked.jpg" TargetMode="External"/><Relationship Id="rId14" Type="http://schemas.openxmlformats.org/officeDocument/2006/relationships/image" Target="https://cdn.kscope.io/radio-unchecked.jpg" TargetMode="External"/><Relationship Id="rId15" Type="http://schemas.openxmlformats.org/officeDocument/2006/relationships/image" Target="https://cdn.kscope.io/radio-checked.jpg" TargetMode="External"/><Relationship Id="rId16" Type="http://schemas.openxmlformats.org/officeDocument/2006/relationships/fontTable" Target="fontTable.xml"/><Relationship Id="rId1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441</Words>
  <Characters>2468</Characters>
  <CharactersWithSpaces>2901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