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November 14, 2001</w:t>
      </w:r>
    </w:p>
    <w:p>
      <w:pPr>
        <w:spacing w:after="0" w:line="207" w:lineRule="exact"/>
        <w:rPr>
          <w:sz w:val="24"/>
          <w:szCs w:val="24"/>
          <w:color w:val="auto"/>
        </w:rPr>
      </w:pPr>
    </w:p>
    <w:p>
      <w:pPr>
        <w:ind w:left="5900"/>
        <w:spacing w:after="0"/>
        <w:rPr>
          <w:sz w:val="20"/>
          <w:szCs w:val="20"/>
          <w:color w:val="auto"/>
        </w:rPr>
      </w:pPr>
      <w:r>
        <w:rPr>
          <w:rFonts w:ascii="Courier New" w:cs="Courier New" w:eastAsia="Courier New" w:hAnsi="Courier New"/>
          <w:sz w:val="16"/>
          <w:szCs w:val="16"/>
          <w:color w:val="auto"/>
        </w:rPr>
        <w:t>Registration No. 2-49941</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ind w:left="2320"/>
        <w:spacing w:after="0" w:line="237" w:lineRule="auto"/>
        <w:rPr>
          <w:sz w:val="20"/>
          <w:szCs w:val="20"/>
          <w:color w:val="auto"/>
        </w:rPr>
      </w:pPr>
      <w:r>
        <w:rPr>
          <w:rFonts w:ascii="Courier New" w:cs="Courier New" w:eastAsia="Courier New" w:hAnsi="Courier New"/>
          <w:sz w:val="18"/>
          <w:szCs w:val="18"/>
          <w:color w:val="auto"/>
        </w:rPr>
        <w:t>POST-EFFECTIVE AMENDMENT TO 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TEXACO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 or organization)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74-1383447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(I.R.S. Employer Identification No.)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2000 WESTCHESTER AVENUE</w:t>
      </w:r>
    </w:p>
    <w:p>
      <w:pPr>
        <w:ind w:left="3060"/>
        <w:spacing w:after="0" w:line="238" w:lineRule="auto"/>
        <w:rPr>
          <w:sz w:val="20"/>
          <w:szCs w:val="20"/>
          <w:color w:val="auto"/>
        </w:rPr>
      </w:pPr>
      <w:r>
        <w:rPr>
          <w:rFonts w:ascii="Courier New" w:cs="Courier New" w:eastAsia="Courier New" w:hAnsi="Courier New"/>
          <w:sz w:val="18"/>
          <w:szCs w:val="18"/>
          <w:color w:val="auto"/>
        </w:rPr>
        <w:t>WHITE PLAINS, NY 10650</w:t>
      </w:r>
    </w:p>
    <w:p>
      <w:pPr>
        <w:ind w:left="3480"/>
        <w:spacing w:after="0"/>
        <w:rPr>
          <w:sz w:val="20"/>
          <w:szCs w:val="20"/>
          <w:color w:val="auto"/>
        </w:rPr>
      </w:pPr>
      <w:r>
        <w:rPr>
          <w:rFonts w:ascii="Courier New" w:cs="Courier New" w:eastAsia="Courier New" w:hAnsi="Courier New"/>
          <w:sz w:val="18"/>
          <w:szCs w:val="18"/>
          <w:color w:val="auto"/>
        </w:rPr>
        <w:t>(914) 253-4000</w:t>
      </w:r>
    </w:p>
    <w:p>
      <w:pPr>
        <w:ind w:left="3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12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LYDIA I. BEEBE</w:t>
      </w:r>
    </w:p>
    <w:p>
      <w:pPr>
        <w:ind w:left="2320"/>
        <w:spacing w:after="0" w:line="238" w:lineRule="auto"/>
        <w:rPr>
          <w:sz w:val="20"/>
          <w:szCs w:val="20"/>
          <w:color w:val="auto"/>
        </w:rPr>
      </w:pPr>
      <w:r>
        <w:rPr>
          <w:rFonts w:ascii="Courier New" w:cs="Courier New" w:eastAsia="Courier New" w:hAnsi="Courier New"/>
          <w:sz w:val="18"/>
          <w:szCs w:val="18"/>
          <w:color w:val="auto"/>
        </w:rPr>
        <w:t>VICE PRESIDENT &amp; CORPORATE SECRETARY</w:t>
      </w:r>
    </w:p>
    <w:p>
      <w:pPr>
        <w:ind w:left="3380"/>
        <w:spacing w:after="0"/>
        <w:rPr>
          <w:sz w:val="20"/>
          <w:szCs w:val="20"/>
          <w:color w:val="auto"/>
        </w:rPr>
      </w:pPr>
      <w:r>
        <w:rPr>
          <w:rFonts w:ascii="Courier New" w:cs="Courier New" w:eastAsia="Courier New" w:hAnsi="Courier New"/>
          <w:sz w:val="18"/>
          <w:szCs w:val="18"/>
          <w:color w:val="auto"/>
        </w:rPr>
        <w:t>575 MARKET STREET</w:t>
      </w:r>
    </w:p>
    <w:p>
      <w:pPr>
        <w:ind w:left="3060"/>
        <w:spacing w:after="0" w:line="237" w:lineRule="auto"/>
        <w:rPr>
          <w:sz w:val="20"/>
          <w:szCs w:val="20"/>
          <w:color w:val="auto"/>
        </w:rPr>
      </w:pPr>
      <w:r>
        <w:rPr>
          <w:rFonts w:ascii="Courier New" w:cs="Courier New" w:eastAsia="Courier New" w:hAnsi="Courier New"/>
          <w:sz w:val="18"/>
          <w:szCs w:val="18"/>
          <w:color w:val="auto"/>
        </w:rPr>
        <w:t>SAN FRANCISCO, CA 94105</w:t>
      </w:r>
    </w:p>
    <w:p>
      <w:pPr>
        <w:spacing w:after="0" w:line="5" w:lineRule="exact"/>
        <w:rPr>
          <w:sz w:val="24"/>
          <w:szCs w:val="24"/>
          <w:color w:val="auto"/>
        </w:rPr>
      </w:pPr>
    </w:p>
    <w:p>
      <w:pPr>
        <w:ind w:left="2000" w:right="2939"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3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ind w:left="3280"/>
        <w:spacing w:after="0" w:line="238" w:lineRule="auto"/>
        <w:rPr>
          <w:sz w:val="20"/>
          <w:szCs w:val="20"/>
          <w:color w:val="auto"/>
        </w:rPr>
      </w:pPr>
      <w:r>
        <w:rPr>
          <w:rFonts w:ascii="Courier New" w:cs="Courier New" w:eastAsia="Courier New" w:hAnsi="Courier New"/>
          <w:sz w:val="18"/>
          <w:szCs w:val="18"/>
          <w:color w:val="auto"/>
        </w:rPr>
        <w:t>Terry M. Kee, Esq.</w:t>
      </w:r>
    </w:p>
    <w:p>
      <w:pPr>
        <w:ind w:left="3280"/>
        <w:spacing w:after="0"/>
        <w:rPr>
          <w:sz w:val="20"/>
          <w:szCs w:val="20"/>
          <w:color w:val="auto"/>
        </w:rPr>
      </w:pPr>
      <w:r>
        <w:rPr>
          <w:rFonts w:ascii="Courier New" w:cs="Courier New" w:eastAsia="Courier New" w:hAnsi="Courier New"/>
          <w:sz w:val="18"/>
          <w:szCs w:val="18"/>
          <w:color w:val="auto"/>
        </w:rPr>
        <w:t>Suzanne Awad, Esq.</w:t>
      </w:r>
    </w:p>
    <w:p>
      <w:pPr>
        <w:ind w:left="3060"/>
        <w:spacing w:after="0" w:line="237" w:lineRule="auto"/>
        <w:rPr>
          <w:sz w:val="20"/>
          <w:szCs w:val="20"/>
          <w:color w:val="auto"/>
        </w:rPr>
      </w:pPr>
      <w:r>
        <w:rPr>
          <w:rFonts w:ascii="Courier New" w:cs="Courier New" w:eastAsia="Courier New" w:hAnsi="Courier New"/>
          <w:sz w:val="18"/>
          <w:szCs w:val="18"/>
          <w:color w:val="auto"/>
        </w:rPr>
        <w:t>Pillsbury Winthrop LLP</w:t>
      </w:r>
    </w:p>
    <w:p>
      <w:pPr>
        <w:ind w:left="3380"/>
        <w:spacing w:after="0" w:line="238" w:lineRule="auto"/>
        <w:rPr>
          <w:sz w:val="20"/>
          <w:szCs w:val="20"/>
          <w:color w:val="auto"/>
        </w:rPr>
      </w:pPr>
      <w:r>
        <w:rPr>
          <w:rFonts w:ascii="Courier New" w:cs="Courier New" w:eastAsia="Courier New" w:hAnsi="Courier New"/>
          <w:sz w:val="18"/>
          <w:szCs w:val="18"/>
          <w:color w:val="auto"/>
        </w:rPr>
        <w:t>50 Fremont Street</w:t>
      </w:r>
    </w:p>
    <w:p>
      <w:pPr>
        <w:ind w:left="2640"/>
        <w:spacing w:after="0"/>
        <w:rPr>
          <w:sz w:val="20"/>
          <w:szCs w:val="20"/>
          <w:color w:val="auto"/>
        </w:rPr>
      </w:pPr>
      <w:r>
        <w:rPr>
          <w:rFonts w:ascii="Courier New" w:cs="Courier New" w:eastAsia="Courier New" w:hAnsi="Courier New"/>
          <w:sz w:val="18"/>
          <w:szCs w:val="18"/>
          <w:color w:val="auto"/>
        </w:rPr>
        <w:t>San Francisco, California 94105</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TERMINATION OF REGISTRATION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Post-Effective Amendment relates to the Registration Statement on Form S-8, Registration Statement No. 2-49941 filed on December 27, 1973, as it pertains to the Capital Stock of Texaco Inc. associated with Participations in the Employees Savings Plan offered under the Employees Savings Plan of Jefferson Chemical Company, Inc.</w:t>
      </w:r>
    </w:p>
    <w:p>
      <w:pPr>
        <w:spacing w:after="0" w:line="209" w:lineRule="exact"/>
        <w:rPr>
          <w:sz w:val="20"/>
          <w:szCs w:val="20"/>
          <w:color w:val="auto"/>
        </w:rPr>
      </w:pPr>
    </w:p>
    <w:p>
      <w:pPr>
        <w:jc w:val="both"/>
        <w:ind w:right="2839" w:firstLine="948"/>
        <w:spacing w:after="0" w:line="236" w:lineRule="auto"/>
        <w:rPr>
          <w:sz w:val="20"/>
          <w:szCs w:val="20"/>
          <w:color w:val="auto"/>
        </w:rPr>
      </w:pPr>
      <w:r>
        <w:rPr>
          <w:rFonts w:ascii="Courier New" w:cs="Courier New" w:eastAsia="Courier New" w:hAnsi="Courier New"/>
          <w:sz w:val="18"/>
          <w:szCs w:val="18"/>
          <w:color w:val="auto"/>
        </w:rPr>
        <w:t>The undersigned Registrant hereby removes and withdraws from registration all securities of Texaco Inc. registered pursuant to this Registration Statement which remain unsold.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and Rule 478 thereunder, the Registrant has duly caused this Post-Effective Amendment to be signed on its behalf by the undersigned, thereunto duly authorized, in the City of San Francisco, State of California, on November 13,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TEXACO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Lydia I. Beebe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Lydia I. Beebe</w:t>
      </w:r>
    </w:p>
    <w:p>
      <w:pPr>
        <w:ind w:left="4220"/>
        <w:spacing w:after="0" w:line="237" w:lineRule="auto"/>
        <w:rPr>
          <w:sz w:val="20"/>
          <w:szCs w:val="20"/>
          <w:color w:val="auto"/>
        </w:rPr>
      </w:pPr>
      <w:r>
        <w:rPr>
          <w:rFonts w:ascii="Courier New" w:cs="Courier New" w:eastAsia="Courier New" w:hAnsi="Courier New"/>
          <w:sz w:val="18"/>
          <w:szCs w:val="18"/>
          <w:color w:val="auto"/>
        </w:rPr>
        <w:t>Vice President and Corporate Secretary</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2019-12-12T10:19:34Z</dcterms:created>
  <dcterms:modified xsi:type="dcterms:W3CDTF">2019-12-12T10:19:34Z</dcterms:modified>
</cp:coreProperties>
</file>